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AD" w:rsidRDefault="009538F7">
      <w:pPr>
        <w:ind w:left="5245" w:firstLine="1"/>
        <w:rPr>
          <w:sz w:val="20"/>
        </w:rPr>
      </w:pPr>
      <w:r>
        <w:rPr>
          <w:sz w:val="20"/>
        </w:rPr>
        <w:t>Проект закона Камчатского края внесен Правительством Камчатского края</w:t>
      </w:r>
    </w:p>
    <w:p w:rsidR="00333CAD" w:rsidRDefault="00333CAD">
      <w:pPr>
        <w:ind w:left="6000" w:hanging="360"/>
        <w:jc w:val="right"/>
        <w:rPr>
          <w:sz w:val="20"/>
        </w:rPr>
      </w:pPr>
    </w:p>
    <w:p w:rsidR="00333CAD" w:rsidRDefault="00333CAD">
      <w:pPr>
        <w:ind w:left="6000" w:hanging="360"/>
        <w:jc w:val="right"/>
        <w:rPr>
          <w:sz w:val="20"/>
        </w:rPr>
      </w:pPr>
    </w:p>
    <w:p w:rsidR="00333CAD" w:rsidRDefault="009538F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652145" cy="8108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5214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CAD" w:rsidRDefault="00333CAD">
      <w:pPr>
        <w:ind w:left="5670"/>
        <w:rPr>
          <w:b/>
          <w:sz w:val="28"/>
        </w:rPr>
      </w:pPr>
    </w:p>
    <w:p w:rsidR="00333CAD" w:rsidRDefault="009538F7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333CAD" w:rsidRDefault="009538F7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333CAD" w:rsidRDefault="00333CAD">
      <w:pPr>
        <w:tabs>
          <w:tab w:val="left" w:pos="1620"/>
        </w:tabs>
        <w:rPr>
          <w:b/>
        </w:rPr>
      </w:pPr>
    </w:p>
    <w:p w:rsidR="00333CAD" w:rsidRDefault="009538F7">
      <w:pPr>
        <w:tabs>
          <w:tab w:val="left" w:pos="1620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Закон Камчатского края "О некоторых вопросах налогового регулирования </w:t>
      </w:r>
    </w:p>
    <w:p w:rsidR="00333CAD" w:rsidRDefault="009538F7">
      <w:pPr>
        <w:tabs>
          <w:tab w:val="left" w:pos="1620"/>
        </w:tabs>
        <w:jc w:val="center"/>
        <w:rPr>
          <w:b/>
          <w:sz w:val="28"/>
        </w:rPr>
      </w:pPr>
      <w:r>
        <w:rPr>
          <w:b/>
          <w:sz w:val="28"/>
        </w:rPr>
        <w:t xml:space="preserve">в Камчатском крае" </w:t>
      </w:r>
    </w:p>
    <w:p w:rsidR="00333CAD" w:rsidRDefault="00333CAD">
      <w:pPr>
        <w:pStyle w:val="10"/>
        <w:tabs>
          <w:tab w:val="left" w:pos="1620"/>
        </w:tabs>
        <w:ind w:firstLine="0"/>
        <w:rPr>
          <w:sz w:val="24"/>
        </w:rPr>
      </w:pPr>
    </w:p>
    <w:p w:rsidR="00333CAD" w:rsidRDefault="009538F7">
      <w:pPr>
        <w:pStyle w:val="10"/>
        <w:tabs>
          <w:tab w:val="left" w:pos="1620"/>
        </w:tabs>
        <w:ind w:firstLine="0"/>
        <w:rPr>
          <w:sz w:val="24"/>
        </w:rPr>
      </w:pPr>
      <w:r>
        <w:rPr>
          <w:sz w:val="24"/>
        </w:rPr>
        <w:t>Принят Законодательным Собранием Камчатского края</w:t>
      </w:r>
    </w:p>
    <w:p w:rsidR="00333CAD" w:rsidRDefault="009538F7">
      <w:pPr>
        <w:tabs>
          <w:tab w:val="left" w:pos="1620"/>
        </w:tabs>
        <w:jc w:val="center"/>
        <w:rPr>
          <w:i/>
        </w:rPr>
      </w:pPr>
      <w:r>
        <w:rPr>
          <w:i/>
        </w:rPr>
        <w:t>"____" ____________ 2026 года</w:t>
      </w:r>
    </w:p>
    <w:p w:rsidR="00333CAD" w:rsidRDefault="00333CAD">
      <w:pPr>
        <w:tabs>
          <w:tab w:val="left" w:pos="0"/>
        </w:tabs>
        <w:ind w:firstLine="709"/>
        <w:jc w:val="both"/>
        <w:rPr>
          <w:b/>
          <w:sz w:val="28"/>
        </w:rPr>
      </w:pPr>
    </w:p>
    <w:p w:rsidR="00333CAD" w:rsidRDefault="009538F7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420DF1" w:rsidRDefault="009538F7" w:rsidP="00420DF1">
      <w:pPr>
        <w:pStyle w:val="a9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Внести в Закон Камчатского края от 26.11.2021 </w:t>
      </w:r>
      <w:r>
        <w:br/>
      </w:r>
      <w:r>
        <w:rPr>
          <w:sz w:val="28"/>
        </w:rPr>
        <w:t>№ 6 "О некоторых вопросах налогового регулирования в Камчатском крае" (с изменениями от 10.03.2022 № 49, от 27.05.2022 № 83,</w:t>
      </w:r>
      <w:r>
        <w:t xml:space="preserve"> </w:t>
      </w:r>
      <w:r>
        <w:rPr>
          <w:sz w:val="28"/>
        </w:rPr>
        <w:t xml:space="preserve">от 05.10.2022 </w:t>
      </w:r>
      <w:r>
        <w:br/>
      </w:r>
      <w:r>
        <w:rPr>
          <w:sz w:val="28"/>
        </w:rPr>
        <w:t xml:space="preserve">№ 120, от 06.10.2022 № 133, от 25.11.2022 № 136, от 05.07.2023 № 237, </w:t>
      </w:r>
      <w:r>
        <w:br/>
      </w:r>
      <w:r>
        <w:rPr>
          <w:sz w:val="28"/>
        </w:rPr>
        <w:t xml:space="preserve">от 05.07.2023 № 238, от 05.10.2023 № 255, от 05.10.2023 № 257, </w:t>
      </w:r>
      <w:r>
        <w:br/>
      </w:r>
      <w:r>
        <w:rPr>
          <w:sz w:val="28"/>
        </w:rPr>
        <w:t xml:space="preserve">от 23.11.2023 № 299, от 04.03.2024 № 329, от 14.06.2024 № 381, </w:t>
      </w:r>
      <w:r>
        <w:br/>
      </w:r>
      <w:r>
        <w:rPr>
          <w:sz w:val="28"/>
        </w:rPr>
        <w:t xml:space="preserve">от 24.09.2024 № 394, от 21.11.2024 № 418, от 19.09.2025 № 504, </w:t>
      </w:r>
      <w:r>
        <w:br/>
      </w:r>
      <w:r>
        <w:rPr>
          <w:sz w:val="28"/>
        </w:rPr>
        <w:t>от 19.09.2025 № 505, от 01.11.2025 № 526) следующие изменения:</w:t>
      </w:r>
    </w:p>
    <w:p w:rsidR="00333CAD" w:rsidRPr="00420DF1" w:rsidRDefault="009538F7" w:rsidP="00420DF1">
      <w:pPr>
        <w:pStyle w:val="a9"/>
        <w:numPr>
          <w:ilvl w:val="0"/>
          <w:numId w:val="1"/>
        </w:numPr>
        <w:spacing w:beforeAutospacing="0" w:afterAutospacing="0"/>
        <w:ind w:left="0" w:firstLine="710"/>
        <w:jc w:val="both"/>
        <w:rPr>
          <w:sz w:val="28"/>
        </w:rPr>
      </w:pPr>
      <w:r>
        <w:rPr>
          <w:sz w:val="28"/>
        </w:rPr>
        <w:t xml:space="preserve">в подпункте </w:t>
      </w:r>
      <w:r>
        <w:rPr>
          <w:rStyle w:val="1f1"/>
          <w:sz w:val="28"/>
        </w:rPr>
        <w:t>"б" пункта 1 части 3 статьи 3 цифры "20" заменить цифрами "25";</w:t>
      </w:r>
    </w:p>
    <w:p w:rsidR="00333CAD" w:rsidRDefault="009538F7" w:rsidP="00420DF1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8"/>
        </w:rPr>
      </w:pPr>
      <w:r>
        <w:rPr>
          <w:sz w:val="28"/>
        </w:rPr>
        <w:t>в части 3 статьи 6:</w:t>
      </w:r>
    </w:p>
    <w:p w:rsidR="00333CAD" w:rsidRDefault="009538F7" w:rsidP="00420DF1">
      <w:pPr>
        <w:pStyle w:val="a9"/>
        <w:numPr>
          <w:ilvl w:val="0"/>
          <w:numId w:val="2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 xml:space="preserve">в пункте 2 слова </w:t>
      </w:r>
      <w:r>
        <w:rPr>
          <w:rStyle w:val="1f5"/>
          <w:sz w:val="28"/>
        </w:rPr>
        <w:t>"</w:t>
      </w:r>
      <w:r>
        <w:rPr>
          <w:sz w:val="28"/>
        </w:rPr>
        <w:t>Герои Советского Союза, Герои Российской Федерации,</w:t>
      </w:r>
      <w:r>
        <w:rPr>
          <w:rStyle w:val="1f5"/>
          <w:sz w:val="28"/>
        </w:rPr>
        <w:t>", "</w:t>
      </w:r>
      <w:r>
        <w:rPr>
          <w:sz w:val="28"/>
        </w:rPr>
        <w:t>граждане, награжденные орденом Трудовой Славы трех степеней,</w:t>
      </w:r>
      <w:r>
        <w:rPr>
          <w:rStyle w:val="1f5"/>
          <w:sz w:val="28"/>
        </w:rPr>
        <w:t>"</w:t>
      </w:r>
      <w:r>
        <w:rPr>
          <w:sz w:val="28"/>
        </w:rPr>
        <w:t xml:space="preserve"> исключить</w:t>
      </w:r>
      <w:r>
        <w:rPr>
          <w:rStyle w:val="1f5"/>
          <w:sz w:val="28"/>
        </w:rPr>
        <w:t>;</w:t>
      </w:r>
    </w:p>
    <w:p w:rsidR="00333CAD" w:rsidRDefault="009538F7" w:rsidP="00420DF1">
      <w:pPr>
        <w:pStyle w:val="a9"/>
        <w:numPr>
          <w:ilvl w:val="0"/>
          <w:numId w:val="2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пункт 7 признать утратившими силу;</w:t>
      </w:r>
    </w:p>
    <w:p w:rsidR="00333CAD" w:rsidRDefault="009538F7" w:rsidP="00420DF1">
      <w:pPr>
        <w:pStyle w:val="a9"/>
        <w:numPr>
          <w:ilvl w:val="0"/>
          <w:numId w:val="2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пункт 9 признать утратившими силу.</w:t>
      </w:r>
    </w:p>
    <w:p w:rsidR="00333CAD" w:rsidRDefault="009538F7" w:rsidP="00420DF1">
      <w:pPr>
        <w:pStyle w:val="a9"/>
        <w:tabs>
          <w:tab w:val="left" w:pos="1134"/>
        </w:tabs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3) статью 7 признать утратившей силу;</w:t>
      </w:r>
    </w:p>
    <w:p w:rsidR="00333CAD" w:rsidRDefault="009538F7" w:rsidP="00420DF1">
      <w:pPr>
        <w:pStyle w:val="a9"/>
        <w:tabs>
          <w:tab w:val="left" w:pos="1134"/>
        </w:tabs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4) в приложении:</w:t>
      </w:r>
    </w:p>
    <w:p w:rsidR="00333CAD" w:rsidRDefault="009538F7" w:rsidP="00420DF1">
      <w:pPr>
        <w:pStyle w:val="a9"/>
        <w:numPr>
          <w:ilvl w:val="0"/>
          <w:numId w:val="3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пункт 44 таблицы признать утратившим силу;</w:t>
      </w:r>
    </w:p>
    <w:p w:rsidR="00333CAD" w:rsidRDefault="009538F7" w:rsidP="00420DF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rStyle w:val="1f5"/>
          <w:sz w:val="28"/>
        </w:rPr>
        <w:t>сноску ** дополнить словами ", муниципальных округов, городских округов.".</w:t>
      </w:r>
    </w:p>
    <w:p w:rsidR="00333CAD" w:rsidRDefault="00333CAD">
      <w:pPr>
        <w:tabs>
          <w:tab w:val="left" w:pos="1134"/>
        </w:tabs>
        <w:ind w:firstLine="709"/>
        <w:jc w:val="both"/>
        <w:rPr>
          <w:sz w:val="28"/>
        </w:rPr>
      </w:pPr>
    </w:p>
    <w:p w:rsidR="00333CAD" w:rsidRDefault="009538F7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333CAD" w:rsidRDefault="009538F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Признать утратившими силу:</w:t>
      </w:r>
    </w:p>
    <w:p w:rsidR="00333CAD" w:rsidRDefault="009538F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абзац второй подпункта "б" пункта 2 статьи 1 Закона Камчатского </w:t>
      </w:r>
      <w:r>
        <w:rPr>
          <w:sz w:val="28"/>
        </w:rPr>
        <w:lastRenderedPageBreak/>
        <w:t>края от 05.07.2023 № 237 "О внесении изменений в Закон Камчатского края "О некоторых вопросах налогового регулирования в Камчатском крае";</w:t>
      </w:r>
    </w:p>
    <w:p w:rsidR="00333CAD" w:rsidRDefault="009538F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2) пункт 1 статьи 1 Закона Камчатского края от 04.03.2024 № 329 </w:t>
      </w:r>
      <w:r>
        <w:rPr>
          <w:sz w:val="28"/>
        </w:rPr>
        <w:br/>
        <w:t xml:space="preserve">"О внесении изменений в статьи 6 и 8 Закона Камчатского края </w:t>
      </w:r>
      <w:r>
        <w:rPr>
          <w:sz w:val="28"/>
        </w:rPr>
        <w:br/>
        <w:t>"О некоторых вопросах налогового регулирования в Камчатском крае";</w:t>
      </w:r>
    </w:p>
    <w:p w:rsidR="00333CAD" w:rsidRDefault="009538F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3) пункт 4 статьи 1 Закона Камчатского края от 21.11.2024 № 418 </w:t>
      </w:r>
      <w:r>
        <w:rPr>
          <w:sz w:val="28"/>
        </w:rPr>
        <w:br/>
        <w:t xml:space="preserve">"О внесении изменений в Закон Камчатского края "О некоторых вопросах налогового регулирования в Камчатском крае" и статью 2 Закона Камчатского края "О внесении изменений в Закон Камчатского края </w:t>
      </w:r>
      <w:r>
        <w:rPr>
          <w:sz w:val="28"/>
        </w:rPr>
        <w:br/>
        <w:t>"О некоторых вопросах налогового регулирования в Камчатском крае";</w:t>
      </w:r>
    </w:p>
    <w:p w:rsidR="00333CAD" w:rsidRDefault="009538F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4) пункт 3 статьи 1 Закона Камчатского края от 19.09.2025 № 504 </w:t>
      </w:r>
      <w:r>
        <w:rPr>
          <w:sz w:val="28"/>
        </w:rPr>
        <w:br/>
        <w:t>"О внесении изменений в статью 6 Закона Камчатского края "О некоторых вопросах налогового регулирования в Камчатском крае".</w:t>
      </w:r>
    </w:p>
    <w:p w:rsidR="00333CAD" w:rsidRDefault="00333CAD">
      <w:pPr>
        <w:widowControl w:val="0"/>
        <w:ind w:firstLine="709"/>
        <w:jc w:val="both"/>
        <w:rPr>
          <w:b/>
          <w:sz w:val="28"/>
        </w:rPr>
      </w:pPr>
    </w:p>
    <w:p w:rsidR="00333CAD" w:rsidRDefault="009538F7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3</w:t>
      </w:r>
    </w:p>
    <w:p w:rsidR="00333CAD" w:rsidRDefault="009538F7">
      <w:pPr>
        <w:widowControl w:val="0"/>
        <w:ind w:firstLine="709"/>
        <w:jc w:val="both"/>
      </w:pPr>
      <w:r>
        <w:rPr>
          <w:sz w:val="28"/>
        </w:rPr>
        <w:t xml:space="preserve">1. Настоящий Закон вступает в силу со дня его официального опубликования и распространяется на правоотношения, возникшие </w:t>
      </w:r>
      <w:r>
        <w:rPr>
          <w:sz w:val="28"/>
        </w:rPr>
        <w:br/>
        <w:t>с 1 января 2026 года, за исключением пункта 2 статьи 1, пунктов 1, 2 и 4 статьи 2 настоящего Закона.</w:t>
      </w:r>
    </w:p>
    <w:p w:rsidR="00333CAD" w:rsidRDefault="009538F7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 Пункт 2 статьи 1,</w:t>
      </w:r>
      <w:r>
        <w:t xml:space="preserve"> </w:t>
      </w:r>
      <w:r>
        <w:rPr>
          <w:sz w:val="28"/>
        </w:rPr>
        <w:t>пункты 1, 2 и 4 статьи 2 настоящего Закона вступают в силу с 1 января 2027 года.</w:t>
      </w:r>
    </w:p>
    <w:p w:rsidR="00333CAD" w:rsidRDefault="00333CAD">
      <w:pPr>
        <w:jc w:val="both"/>
        <w:outlineLvl w:val="1"/>
        <w:rPr>
          <w:sz w:val="28"/>
        </w:rPr>
      </w:pPr>
    </w:p>
    <w:p w:rsidR="00333CAD" w:rsidRDefault="00333CAD">
      <w:pPr>
        <w:jc w:val="both"/>
        <w:outlineLvl w:val="1"/>
        <w:rPr>
          <w:sz w:val="28"/>
        </w:rPr>
      </w:pPr>
    </w:p>
    <w:p w:rsidR="00333CAD" w:rsidRDefault="00333CAD">
      <w:pPr>
        <w:jc w:val="both"/>
        <w:outlineLvl w:val="1"/>
        <w:rPr>
          <w:sz w:val="28"/>
        </w:rPr>
      </w:pPr>
    </w:p>
    <w:p w:rsidR="00333CAD" w:rsidRDefault="009538F7">
      <w:pPr>
        <w:jc w:val="both"/>
        <w:outlineLvl w:val="1"/>
      </w:pPr>
      <w:r>
        <w:rPr>
          <w:sz w:val="28"/>
        </w:rPr>
        <w:t xml:space="preserve">Губернатор Камчатского края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В.В. Солодов</w:t>
      </w:r>
    </w:p>
    <w:p w:rsidR="00333CAD" w:rsidRDefault="00333CAD"/>
    <w:p w:rsidR="00333CAD" w:rsidRDefault="00333CAD"/>
    <w:p w:rsidR="00333CAD" w:rsidRDefault="00333CAD"/>
    <w:p w:rsidR="00333CAD" w:rsidRDefault="00333CAD"/>
    <w:p w:rsidR="00333CAD" w:rsidRDefault="00333CAD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Default="00BB267F"/>
    <w:p w:rsidR="00BB267F" w:rsidRPr="00BB267F" w:rsidRDefault="00BB267F" w:rsidP="00BB267F">
      <w:pPr>
        <w:tabs>
          <w:tab w:val="left" w:pos="1276"/>
          <w:tab w:val="left" w:pos="6379"/>
        </w:tabs>
        <w:jc w:val="center"/>
        <w:rPr>
          <w:b/>
          <w:sz w:val="28"/>
        </w:rPr>
      </w:pPr>
      <w:r w:rsidRPr="00BB267F">
        <w:rPr>
          <w:b/>
          <w:sz w:val="28"/>
        </w:rPr>
        <w:lastRenderedPageBreak/>
        <w:t>Пояснительная записка</w:t>
      </w:r>
    </w:p>
    <w:p w:rsidR="00BB267F" w:rsidRPr="00BB267F" w:rsidRDefault="00BB267F" w:rsidP="00BB267F">
      <w:pPr>
        <w:tabs>
          <w:tab w:val="left" w:pos="1276"/>
          <w:tab w:val="left" w:pos="6379"/>
        </w:tabs>
        <w:jc w:val="center"/>
        <w:rPr>
          <w:b/>
          <w:sz w:val="28"/>
        </w:rPr>
      </w:pPr>
      <w:r w:rsidRPr="00BB267F">
        <w:rPr>
          <w:b/>
          <w:sz w:val="28"/>
        </w:rPr>
        <w:t xml:space="preserve">к проекту закона Камчатского края </w:t>
      </w:r>
    </w:p>
    <w:p w:rsidR="00BB267F" w:rsidRPr="00BB267F" w:rsidRDefault="00BB267F" w:rsidP="00BB267F">
      <w:pPr>
        <w:jc w:val="center"/>
        <w:rPr>
          <w:b/>
          <w:sz w:val="28"/>
        </w:rPr>
      </w:pPr>
      <w:r w:rsidRPr="00BB267F">
        <w:rPr>
          <w:b/>
          <w:sz w:val="28"/>
        </w:rPr>
        <w:t xml:space="preserve">«О внесении изменений в Закон Камчатского края </w:t>
      </w:r>
      <w:r w:rsidRPr="00BB267F">
        <w:rPr>
          <w:b/>
        </w:rPr>
        <w:br/>
      </w:r>
      <w:r w:rsidRPr="00BB267F">
        <w:rPr>
          <w:b/>
          <w:sz w:val="28"/>
        </w:rPr>
        <w:t xml:space="preserve">«О некоторых вопросах налогового регулирования в Камчатском крае» </w:t>
      </w:r>
    </w:p>
    <w:p w:rsidR="00BB267F" w:rsidRDefault="00BB267F" w:rsidP="00BB267F">
      <w:pPr>
        <w:jc w:val="both"/>
        <w:rPr>
          <w:sz w:val="28"/>
        </w:rPr>
      </w:pPr>
    </w:p>
    <w:p w:rsidR="00BB267F" w:rsidRDefault="00BB267F" w:rsidP="00BB267F">
      <w:pPr>
        <w:ind w:firstLine="708"/>
        <w:jc w:val="both"/>
        <w:rPr>
          <w:sz w:val="28"/>
        </w:rPr>
      </w:pPr>
      <w:r>
        <w:rPr>
          <w:sz w:val="28"/>
        </w:rPr>
        <w:t>Законопроект разработан в связи с изменениями в Налоговом кодексе Российской Федерации и принятием Федерального закона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(далее – Закон № 425-ФЗ).</w:t>
      </w:r>
    </w:p>
    <w:p w:rsidR="00BB267F" w:rsidRDefault="00BB267F" w:rsidP="00BB267F">
      <w:pPr>
        <w:ind w:firstLine="708"/>
        <w:jc w:val="both"/>
        <w:rPr>
          <w:sz w:val="28"/>
        </w:rPr>
      </w:pPr>
      <w:r>
        <w:rPr>
          <w:sz w:val="28"/>
        </w:rPr>
        <w:t>В связи с установлени</w:t>
      </w:r>
      <w:r>
        <w:rPr>
          <w:rStyle w:val="1"/>
          <w:sz w:val="28"/>
        </w:rPr>
        <w:t>ем пунктом 110 статьи 1 Закона № 425-ФЗ (статья 361</w:t>
      </w:r>
      <w:r>
        <w:rPr>
          <w:rStyle w:val="1"/>
          <w:sz w:val="28"/>
          <w:vertAlign w:val="superscript"/>
        </w:rPr>
        <w:t>1</w:t>
      </w:r>
      <w:r>
        <w:rPr>
          <w:rStyle w:val="1"/>
          <w:sz w:val="28"/>
        </w:rPr>
        <w:t xml:space="preserve"> Налогового кодекса Российской Федерации в новой редакции) ф</w:t>
      </w:r>
      <w:r>
        <w:rPr>
          <w:sz w:val="28"/>
        </w:rPr>
        <w:t xml:space="preserve">едеральных налоговых льгот по транспортному налогу для ветеранов боевых действий, участников СВО, членов их семей, а также для Героев Советского Союза, Героев Российской Федерации и граждан, награжденных орденом Трудовой Славы трех степеней, проектом закона признаются утратившими силу положения, устанавливающие освобождение от уплаты транспортного налога для соответствующих категорий граждан. Предлагаемые положения вступают в силу с 1 января 2027 года, так как согласно статье 5 Налогового кодекса Российской Федерации акты законодательства о налогах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 </w:t>
      </w:r>
    </w:p>
    <w:p w:rsidR="00BB267F" w:rsidRDefault="00BB267F" w:rsidP="00BB267F">
      <w:pPr>
        <w:ind w:firstLine="708"/>
        <w:jc w:val="both"/>
        <w:rPr>
          <w:sz w:val="28"/>
        </w:rPr>
      </w:pPr>
      <w:r>
        <w:rPr>
          <w:sz w:val="28"/>
        </w:rPr>
        <w:t>В связи с тем, что с 2026 года игорный налог является федеральным налогом и особенности его уплаты, а также ставки налога устанавливаются Налоговым кодексом Российской Федерации, соответствующая статья регионального закона признается утратившей силу.</w:t>
      </w:r>
    </w:p>
    <w:p w:rsidR="00BB267F" w:rsidRDefault="00BB267F" w:rsidP="00BB267F">
      <w:pPr>
        <w:ind w:firstLine="708"/>
        <w:jc w:val="both"/>
        <w:rPr>
          <w:sz w:val="28"/>
        </w:rPr>
      </w:pPr>
      <w:r>
        <w:rPr>
          <w:sz w:val="28"/>
        </w:rPr>
        <w:t>В связи с принятием Федерального Закона от 29.09.2025 № 359-ФЗ «О признании утратившим силу подпункта 44 пункта 2 статьи 346</w:t>
      </w:r>
      <w:r>
        <w:rPr>
          <w:sz w:val="28"/>
          <w:vertAlign w:val="superscript"/>
        </w:rPr>
        <w:t>43</w:t>
      </w:r>
      <w:r>
        <w:rPr>
          <w:sz w:val="28"/>
        </w:rPr>
        <w:t xml:space="preserve"> части второй Налогового кодекса Российской Федерации» законопроектом предлагается исключить вид деятельности «услуги уличных патрулей, охранников, сторожей и вахтеров» из деятельности в отношении которой возможно применение патентной системы налогообложения. </w:t>
      </w:r>
    </w:p>
    <w:p w:rsidR="00BB267F" w:rsidRDefault="00BB267F" w:rsidP="00BB267F">
      <w:pPr>
        <w:ind w:firstLine="708"/>
        <w:jc w:val="both"/>
        <w:rPr>
          <w:sz w:val="28"/>
        </w:rPr>
      </w:pPr>
      <w:r>
        <w:rPr>
          <w:sz w:val="28"/>
        </w:rPr>
        <w:t>В связи с принятием Федерального Закона от 29.09.2025 № 362-ФЗ «О внесении изменений в статью 346</w:t>
      </w:r>
      <w:r>
        <w:rPr>
          <w:sz w:val="28"/>
          <w:vertAlign w:val="superscript"/>
        </w:rPr>
        <w:t>43</w:t>
      </w:r>
      <w:r>
        <w:rPr>
          <w:sz w:val="28"/>
        </w:rPr>
        <w:t xml:space="preserve"> части второй Налогового кодекса Российской Федерации» проектом закона дополняется текст сноски приложения в части возможности применения патентной системы налогообложения при деятельности по приему платежей физических лиц платежными агентами при осуществлении ими розничной торговли в </w:t>
      </w:r>
      <w:r>
        <w:rPr>
          <w:sz w:val="28"/>
        </w:rPr>
        <w:lastRenderedPageBreak/>
        <w:t xml:space="preserve">сельских населенных пунктах, входящих не только в состав сельских поселений, но и муниципальных </w:t>
      </w:r>
      <w:r>
        <w:rPr>
          <w:rStyle w:val="1"/>
          <w:sz w:val="28"/>
        </w:rPr>
        <w:t>и городских округов.</w:t>
      </w:r>
    </w:p>
    <w:p w:rsidR="00BB267F" w:rsidRDefault="00BB267F" w:rsidP="00BB267F">
      <w:pPr>
        <w:ind w:firstLine="708"/>
        <w:jc w:val="both"/>
      </w:pPr>
      <w:r>
        <w:rPr>
          <w:sz w:val="28"/>
        </w:rPr>
        <w:t xml:space="preserve">Дополнительно в </w:t>
      </w:r>
      <w:r>
        <w:rPr>
          <w:rStyle w:val="1"/>
          <w:sz w:val="28"/>
        </w:rPr>
        <w:t xml:space="preserve">пункте 1 части 3 статьи 3 Закона Камчатского края от 26.11.2021 № 6 «О некоторых вопросах налогового регулирования в Камчатском крае» изменен размер федеральной ставки по налогу на прибыль с 20 процентов на 25 процентов, что соответствует действующим нормам статьи 284 Налогового кодекса Российской Федерации. </w:t>
      </w:r>
    </w:p>
    <w:p w:rsidR="00BB267F" w:rsidRDefault="00BB267F" w:rsidP="00BB267F">
      <w:pPr>
        <w:ind w:firstLine="708"/>
        <w:jc w:val="both"/>
        <w:rPr>
          <w:sz w:val="28"/>
        </w:rPr>
      </w:pPr>
      <w:r>
        <w:rPr>
          <w:sz w:val="28"/>
        </w:rPr>
        <w:t xml:space="preserve">Законопроект не подлежит оценке регулирующего воздействия в соответствии с постановлением Правительства Камчатского края </w:t>
      </w:r>
      <w:r>
        <w:br/>
      </w:r>
      <w:r>
        <w:rPr>
          <w:sz w:val="28"/>
        </w:rPr>
        <w:t>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</w:t>
      </w:r>
      <w:r>
        <w:rPr>
          <w:color w:val="C9211E"/>
          <w:sz w:val="28"/>
        </w:rPr>
        <w:t>.</w:t>
      </w:r>
    </w:p>
    <w:p w:rsidR="00BB267F" w:rsidRPr="00BB267F" w:rsidRDefault="00BB267F" w:rsidP="00BB267F">
      <w:pPr>
        <w:tabs>
          <w:tab w:val="left" w:pos="709"/>
        </w:tabs>
        <w:jc w:val="center"/>
        <w:outlineLvl w:val="1"/>
        <w:rPr>
          <w:sz w:val="28"/>
        </w:rPr>
      </w:pPr>
    </w:p>
    <w:p w:rsidR="00BB267F" w:rsidRPr="00BB267F" w:rsidRDefault="00BB267F" w:rsidP="00BB267F">
      <w:pPr>
        <w:tabs>
          <w:tab w:val="left" w:pos="709"/>
        </w:tabs>
        <w:jc w:val="center"/>
        <w:outlineLvl w:val="1"/>
        <w:rPr>
          <w:sz w:val="28"/>
        </w:rPr>
      </w:pPr>
    </w:p>
    <w:p w:rsidR="00BB267F" w:rsidRPr="00BB267F" w:rsidRDefault="00BB267F" w:rsidP="00BB267F">
      <w:pPr>
        <w:tabs>
          <w:tab w:val="left" w:pos="709"/>
        </w:tabs>
        <w:jc w:val="center"/>
        <w:outlineLvl w:val="1"/>
        <w:rPr>
          <w:sz w:val="28"/>
        </w:rPr>
      </w:pPr>
    </w:p>
    <w:p w:rsidR="00BB267F" w:rsidRPr="00BB267F" w:rsidRDefault="00BB267F" w:rsidP="00BB267F">
      <w:pPr>
        <w:tabs>
          <w:tab w:val="left" w:pos="709"/>
        </w:tabs>
        <w:jc w:val="center"/>
        <w:outlineLvl w:val="1"/>
        <w:rPr>
          <w:b/>
          <w:sz w:val="28"/>
        </w:rPr>
      </w:pPr>
      <w:r w:rsidRPr="00BB267F">
        <w:rPr>
          <w:b/>
          <w:sz w:val="28"/>
        </w:rPr>
        <w:t>Финансово-экономическое обоснование</w:t>
      </w:r>
    </w:p>
    <w:p w:rsidR="00BB267F" w:rsidRPr="00BB267F" w:rsidRDefault="00BB267F" w:rsidP="00BB267F">
      <w:pPr>
        <w:tabs>
          <w:tab w:val="left" w:pos="1620"/>
        </w:tabs>
        <w:jc w:val="center"/>
        <w:rPr>
          <w:b/>
          <w:sz w:val="28"/>
        </w:rPr>
      </w:pPr>
      <w:r w:rsidRPr="00BB267F">
        <w:rPr>
          <w:b/>
          <w:sz w:val="28"/>
        </w:rPr>
        <w:t xml:space="preserve">к проекту закона Камчатского края </w:t>
      </w:r>
      <w:r w:rsidRPr="00BB267F">
        <w:rPr>
          <w:b/>
          <w:sz w:val="28"/>
        </w:rPr>
        <w:br/>
        <w:t>«О внесении изменений в Закон Камчатского края «О некоторых вопросах налогового регулирования в Камчатском крае»</w:t>
      </w:r>
    </w:p>
    <w:p w:rsidR="00BB267F" w:rsidRDefault="00BB267F" w:rsidP="00BB267F">
      <w:pPr>
        <w:tabs>
          <w:tab w:val="left" w:pos="1620"/>
        </w:tabs>
        <w:ind w:firstLine="709"/>
        <w:jc w:val="both"/>
        <w:rPr>
          <w:sz w:val="28"/>
        </w:rPr>
      </w:pPr>
    </w:p>
    <w:p w:rsidR="00BB267F" w:rsidRDefault="00BB267F" w:rsidP="00BB267F">
      <w:pPr>
        <w:tabs>
          <w:tab w:val="left" w:pos="3969"/>
        </w:tabs>
        <w:ind w:firstLine="708"/>
        <w:jc w:val="both"/>
        <w:rPr>
          <w:color w:val="FF0000"/>
          <w:sz w:val="28"/>
        </w:rPr>
      </w:pPr>
      <w:r>
        <w:rPr>
          <w:sz w:val="28"/>
        </w:rPr>
        <w:t>Принятие закона Камчатского края «О внесении изменений в Закон Камчатского края «О некоторых вопросах налогового регулирования в Камчатском крае»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BB267F" w:rsidRDefault="00BB267F" w:rsidP="00BB267F">
      <w:pPr>
        <w:tabs>
          <w:tab w:val="left" w:pos="3969"/>
        </w:tabs>
        <w:ind w:firstLine="708"/>
        <w:jc w:val="both"/>
        <w:rPr>
          <w:color w:val="FF0000"/>
          <w:sz w:val="28"/>
        </w:rPr>
      </w:pPr>
    </w:p>
    <w:p w:rsidR="00BB267F" w:rsidRPr="00BB267F" w:rsidRDefault="00BB267F">
      <w:pPr>
        <w:rPr>
          <w:sz w:val="28"/>
          <w:szCs w:val="28"/>
        </w:rPr>
      </w:pPr>
    </w:p>
    <w:p w:rsidR="00BB267F" w:rsidRPr="00BB267F" w:rsidRDefault="00BB267F" w:rsidP="00BB267F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BB267F" w:rsidRPr="00BB267F" w:rsidRDefault="00BB267F" w:rsidP="00BB267F">
      <w:pPr>
        <w:jc w:val="center"/>
        <w:rPr>
          <w:b/>
          <w:sz w:val="28"/>
          <w:szCs w:val="28"/>
        </w:rPr>
      </w:pPr>
      <w:r w:rsidRPr="00BB267F">
        <w:rPr>
          <w:b/>
          <w:sz w:val="28"/>
          <w:szCs w:val="28"/>
        </w:rPr>
        <w:t xml:space="preserve">Перечень </w:t>
      </w:r>
      <w:r w:rsidRPr="00BB267F">
        <w:rPr>
          <w:b/>
          <w:sz w:val="28"/>
          <w:szCs w:val="28"/>
        </w:rPr>
        <w:br/>
        <w:t xml:space="preserve">законов и иных нормативных правовых актов Камчатского края, подлежащих разработке и принятию в целях реализации Камчатского края </w:t>
      </w:r>
    </w:p>
    <w:p w:rsidR="00BB267F" w:rsidRPr="00BB267F" w:rsidRDefault="00BB267F" w:rsidP="00BB267F">
      <w:pPr>
        <w:jc w:val="center"/>
        <w:rPr>
          <w:b/>
          <w:sz w:val="28"/>
          <w:szCs w:val="28"/>
        </w:rPr>
      </w:pPr>
      <w:r w:rsidRPr="00BB267F">
        <w:rPr>
          <w:b/>
          <w:sz w:val="28"/>
          <w:szCs w:val="28"/>
        </w:rPr>
        <w:t>«О внесении изменений в Закон Камчатского края «О некоторых вопросах налогового р</w:t>
      </w:r>
      <w:r>
        <w:rPr>
          <w:b/>
          <w:sz w:val="28"/>
          <w:szCs w:val="28"/>
        </w:rPr>
        <w:t>егулирования в Камчатском крае»</w:t>
      </w:r>
      <w:r w:rsidRPr="00BB267F">
        <w:rPr>
          <w:b/>
          <w:sz w:val="28"/>
          <w:szCs w:val="28"/>
        </w:rPr>
        <w:t>, признанию утратившими силу, приостановлению, изменению</w:t>
      </w:r>
    </w:p>
    <w:p w:rsidR="00BB267F" w:rsidRDefault="00BB267F" w:rsidP="00BB267F"/>
    <w:p w:rsidR="00BB267F" w:rsidRPr="00BB267F" w:rsidRDefault="00BB267F" w:rsidP="00BB267F">
      <w:pPr>
        <w:ind w:firstLine="709"/>
        <w:jc w:val="both"/>
        <w:rPr>
          <w:sz w:val="28"/>
          <w:szCs w:val="28"/>
        </w:rPr>
      </w:pPr>
      <w:r w:rsidRPr="00BB267F">
        <w:rPr>
          <w:sz w:val="28"/>
          <w:szCs w:val="28"/>
        </w:rPr>
        <w:t>Принятие закона Камчатского края «О внесении изменений в Закон Камчатского края «О некоторых вопросах налогового регулирования в Камчатском крае»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</w:p>
    <w:p w:rsidR="00BB267F" w:rsidRPr="00BB267F" w:rsidRDefault="00BB267F">
      <w:pPr>
        <w:rPr>
          <w:sz w:val="28"/>
          <w:szCs w:val="28"/>
        </w:rPr>
      </w:pPr>
    </w:p>
    <w:sectPr w:rsidR="00BB267F" w:rsidRPr="00BB267F">
      <w:headerReference w:type="default" r:id="rId8"/>
      <w:pgSz w:w="11908" w:h="16848"/>
      <w:pgMar w:top="1418" w:right="1418" w:bottom="1418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F7" w:rsidRDefault="009538F7">
      <w:r>
        <w:separator/>
      </w:r>
    </w:p>
  </w:endnote>
  <w:endnote w:type="continuationSeparator" w:id="0">
    <w:p w:rsidR="009538F7" w:rsidRDefault="0095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F7" w:rsidRDefault="009538F7">
      <w:r>
        <w:separator/>
      </w:r>
    </w:p>
  </w:footnote>
  <w:footnote w:type="continuationSeparator" w:id="0">
    <w:p w:rsidR="009538F7" w:rsidRDefault="0095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AD" w:rsidRDefault="009538F7">
    <w:pPr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\* Arabic</w:instrText>
    </w:r>
    <w:r>
      <w:rPr>
        <w:sz w:val="28"/>
      </w:rPr>
      <w:fldChar w:fldCharType="separate"/>
    </w:r>
    <w:r w:rsidR="003C4182">
      <w:rPr>
        <w:noProof/>
        <w:sz w:val="28"/>
      </w:rPr>
      <w:t>4</w:t>
    </w:r>
    <w:r>
      <w:rPr>
        <w:sz w:val="28"/>
      </w:rPr>
      <w:fldChar w:fldCharType="end"/>
    </w:r>
  </w:p>
  <w:p w:rsidR="00333CAD" w:rsidRDefault="009538F7">
    <w:pPr>
      <w:pStyle w:val="affe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33CAD" w:rsidRDefault="00333CAD"/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margin-left:0;margin-top:.05pt;width:6.05pt;height:13.7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" filled="f" stroked="f" strokeweight="0">
              <v:textbox style="mso-fit-shape-to-text:t" inset="1mm,1mm,1mm,1mm">
                <w:txbxContent>
                  <w:p w:rsidR="00333CAD" w:rsidRDefault="00333CAD"/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C3ACB"/>
    <w:multiLevelType w:val="multilevel"/>
    <w:tmpl w:val="CDC0DBB0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russianLower"/>
      <w:lvlText w:val="%2)"/>
      <w:lvlJc w:val="left"/>
      <w:pPr>
        <w:ind w:left="1790" w:hanging="360"/>
      </w:pPr>
    </w:lvl>
    <w:lvl w:ilvl="2">
      <w:start w:val="1"/>
      <w:numFmt w:val="lowerRoman"/>
      <w:lvlText w:val="%3)"/>
      <w:lvlJc w:val="right"/>
      <w:pPr>
        <w:ind w:left="2510" w:hanging="360"/>
      </w:pPr>
    </w:lvl>
    <w:lvl w:ilvl="3">
      <w:start w:val="1"/>
      <w:numFmt w:val="decimal"/>
      <w:lvlText w:val="%4)"/>
      <w:lvlJc w:val="left"/>
      <w:pPr>
        <w:ind w:left="3230" w:hanging="360"/>
      </w:pPr>
    </w:lvl>
    <w:lvl w:ilvl="4">
      <w:start w:val="1"/>
      <w:numFmt w:val="russianLower"/>
      <w:lvlText w:val="%5)"/>
      <w:lvlJc w:val="left"/>
      <w:pPr>
        <w:ind w:left="3950" w:hanging="360"/>
      </w:pPr>
    </w:lvl>
    <w:lvl w:ilvl="5">
      <w:start w:val="1"/>
      <w:numFmt w:val="lowerRoman"/>
      <w:lvlText w:val="%6)"/>
      <w:lvlJc w:val="right"/>
      <w:pPr>
        <w:ind w:left="4670" w:hanging="36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russianLow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360"/>
      </w:pPr>
    </w:lvl>
  </w:abstractNum>
  <w:abstractNum w:abstractNumId="1" w15:restartNumberingAfterBreak="0">
    <w:nsid w:val="52A13939"/>
    <w:multiLevelType w:val="multilevel"/>
    <w:tmpl w:val="FFCE11E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" w15:restartNumberingAfterBreak="0">
    <w:nsid w:val="7126090D"/>
    <w:multiLevelType w:val="multilevel"/>
    <w:tmpl w:val="EFA663D8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AD"/>
    <w:rsid w:val="00333CAD"/>
    <w:rsid w:val="003C4182"/>
    <w:rsid w:val="00420DF1"/>
    <w:rsid w:val="009538F7"/>
    <w:rsid w:val="00BB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2605"/>
  <w15:docId w15:val="{50D50F53-F003-4EE0-A74E-A9CF2C00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540"/>
      <w:jc w:val="center"/>
      <w:outlineLvl w:val="0"/>
    </w:pPr>
    <w:rPr>
      <w:i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13"/>
    <w:link w:val="Heading8Char"/>
    <w:rPr>
      <w:rFonts w:ascii="Arial" w:hAnsi="Arial"/>
      <w:i/>
      <w:sz w:val="22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4">
    <w:name w:val="Подзаголовок1"/>
    <w:link w:val="15"/>
    <w:rPr>
      <w:rFonts w:ascii="XO Thames" w:hAnsi="XO Thames"/>
      <w:i/>
      <w:sz w:val="24"/>
    </w:rPr>
  </w:style>
  <w:style w:type="character" w:customStyle="1" w:styleId="15">
    <w:name w:val="Подзаголовок1"/>
    <w:link w:val="14"/>
    <w:rPr>
      <w:rFonts w:ascii="XO Thames" w:hAnsi="XO Thames"/>
      <w:i/>
      <w:sz w:val="24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c">
    <w:name w:val="Просмотренная гиперссылка1"/>
    <w:link w:val="1d"/>
    <w:rPr>
      <w:color w:val="954F72"/>
      <w:u w:val="single"/>
    </w:rPr>
  </w:style>
  <w:style w:type="character" w:customStyle="1" w:styleId="1d">
    <w:name w:val="Просмотренная гиперссылка1"/>
    <w:link w:val="1c"/>
    <w:rPr>
      <w:color w:val="954F72"/>
      <w:u w:val="single"/>
    </w:rPr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character" w:customStyle="1" w:styleId="70">
    <w:name w:val="Заголовок 7 Знак"/>
    <w:link w:val="7"/>
    <w:rPr>
      <w:rFonts w:ascii="Arial" w:hAnsi="Arial"/>
      <w:b/>
      <w:i/>
      <w:sz w:val="22"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5">
    <w:name w:val="Колонтитул"/>
    <w:link w:val="a6"/>
    <w:pPr>
      <w:jc w:val="both"/>
    </w:pPr>
    <w:rPr>
      <w:rFonts w:ascii="XO Thames" w:hAnsi="XO Thames"/>
    </w:rPr>
  </w:style>
  <w:style w:type="character" w:customStyle="1" w:styleId="a6">
    <w:name w:val="Колонтитул"/>
    <w:link w:val="a5"/>
    <w:rPr>
      <w:rFonts w:ascii="XO Thames" w:hAnsi="XO Thames"/>
    </w:rPr>
  </w:style>
  <w:style w:type="paragraph" w:customStyle="1" w:styleId="CaptionChar">
    <w:name w:val="Caption Char"/>
    <w:basedOn w:val="a7"/>
    <w:link w:val="CaptionChar0"/>
  </w:style>
  <w:style w:type="character" w:customStyle="1" w:styleId="CaptionChar0">
    <w:name w:val="Caption Char"/>
    <w:basedOn w:val="a8"/>
    <w:link w:val="CaptionChar"/>
    <w:rPr>
      <w:i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alibri" w:hAnsi="Calibri"/>
      <w:sz w:val="22"/>
    </w:rPr>
  </w:style>
  <w:style w:type="character" w:customStyle="1" w:styleId="ConsPlusDocList0">
    <w:name w:val="ConsPlusDocList"/>
    <w:link w:val="ConsPlusDocList"/>
    <w:rPr>
      <w:rFonts w:ascii="Calibri" w:hAnsi="Calibri"/>
      <w:sz w:val="22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f0">
    <w:name w:val="Обычный1"/>
    <w:link w:val="1f1"/>
    <w:rPr>
      <w:sz w:val="24"/>
    </w:rPr>
  </w:style>
  <w:style w:type="character" w:customStyle="1" w:styleId="1f1">
    <w:name w:val="Обычный1"/>
    <w:link w:val="1f0"/>
    <w:rPr>
      <w:sz w:val="24"/>
    </w:rPr>
  </w:style>
  <w:style w:type="paragraph" w:customStyle="1" w:styleId="1f2">
    <w:name w:val="Заголовок1"/>
    <w:link w:val="1f3"/>
    <w:rPr>
      <w:sz w:val="28"/>
    </w:rPr>
  </w:style>
  <w:style w:type="character" w:customStyle="1" w:styleId="1f3">
    <w:name w:val="Заголовок1"/>
    <w:link w:val="1f2"/>
    <w:rPr>
      <w:sz w:val="28"/>
    </w:rPr>
  </w:style>
  <w:style w:type="paragraph" w:customStyle="1" w:styleId="Heading4Char">
    <w:name w:val="Heading 4 Char"/>
    <w:basedOn w:val="25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26"/>
    <w:link w:val="Heading4Char"/>
    <w:rPr>
      <w:rFonts w:ascii="Arial" w:hAnsi="Arial"/>
      <w:b/>
      <w:sz w:val="26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f4">
    <w:name w:val="Обычный1"/>
    <w:link w:val="1f5"/>
    <w:rPr>
      <w:sz w:val="24"/>
    </w:rPr>
  </w:style>
  <w:style w:type="character" w:customStyle="1" w:styleId="1f5">
    <w:name w:val="Обычный1"/>
    <w:link w:val="1f4"/>
    <w:rPr>
      <w:sz w:val="24"/>
    </w:rPr>
  </w:style>
  <w:style w:type="paragraph" w:customStyle="1" w:styleId="HeaderChar">
    <w:name w:val="Header Char"/>
    <w:basedOn w:val="25"/>
    <w:link w:val="HeaderChar0"/>
  </w:style>
  <w:style w:type="character" w:customStyle="1" w:styleId="HeaderChar0">
    <w:name w:val="Header Char"/>
    <w:basedOn w:val="26"/>
    <w:link w:val="HeaderChar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customStyle="1" w:styleId="TitleChar">
    <w:name w:val="Title Char"/>
    <w:basedOn w:val="25"/>
    <w:link w:val="TitleChar0"/>
    <w:rPr>
      <w:sz w:val="48"/>
    </w:rPr>
  </w:style>
  <w:style w:type="character" w:customStyle="1" w:styleId="TitleChar0">
    <w:name w:val="Title Char"/>
    <w:basedOn w:val="26"/>
    <w:link w:val="TitleChar"/>
    <w:rPr>
      <w:sz w:val="48"/>
    </w:rPr>
  </w:style>
  <w:style w:type="paragraph" w:styleId="a7">
    <w:name w:val="caption"/>
    <w:basedOn w:val="a"/>
    <w:link w:val="a8"/>
    <w:pPr>
      <w:spacing w:before="120" w:after="120"/>
    </w:pPr>
    <w:rPr>
      <w:i/>
    </w:rPr>
  </w:style>
  <w:style w:type="character" w:customStyle="1" w:styleId="a8">
    <w:name w:val="Название объекта Знак"/>
    <w:basedOn w:val="1"/>
    <w:link w:val="a7"/>
    <w:rPr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ad">
    <w:name w:val="table of figures"/>
    <w:link w:val="ae"/>
  </w:style>
  <w:style w:type="character" w:customStyle="1" w:styleId="ae">
    <w:name w:val="Перечень рисунков Знак"/>
    <w:link w:val="ad"/>
  </w:style>
  <w:style w:type="paragraph" w:styleId="27">
    <w:name w:val="Quote"/>
    <w:link w:val="28"/>
    <w:pPr>
      <w:ind w:left="720" w:right="720"/>
    </w:pPr>
    <w:rPr>
      <w:i/>
    </w:rPr>
  </w:style>
  <w:style w:type="character" w:customStyle="1" w:styleId="28">
    <w:name w:val="Цитата 2 Знак"/>
    <w:link w:val="27"/>
    <w:rPr>
      <w:i/>
    </w:rPr>
  </w:style>
  <w:style w:type="paragraph" w:styleId="29">
    <w:name w:val="Body Text Indent 2"/>
    <w:basedOn w:val="a"/>
    <w:link w:val="2a"/>
    <w:pPr>
      <w:ind w:left="-720"/>
    </w:pPr>
  </w:style>
  <w:style w:type="character" w:customStyle="1" w:styleId="2a">
    <w:name w:val="Основной текст с отступом 2 Знак"/>
    <w:basedOn w:val="1"/>
    <w:link w:val="29"/>
    <w:rPr>
      <w:sz w:val="24"/>
    </w:rPr>
  </w:style>
  <w:style w:type="character" w:customStyle="1" w:styleId="90">
    <w:name w:val="Заголовок 9 Знак"/>
    <w:link w:val="9"/>
    <w:rPr>
      <w:rFonts w:ascii="Arial" w:hAnsi="Arial"/>
      <w:i/>
      <w:sz w:val="21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color w:val="106BBE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  <w:rPr>
      <w:sz w:val="24"/>
    </w:rPr>
  </w:style>
  <w:style w:type="paragraph" w:styleId="af5">
    <w:name w:val="Intense Quote"/>
    <w:link w:val="af6"/>
    <w:pPr>
      <w:ind w:left="720" w:right="720"/>
    </w:pPr>
    <w:rPr>
      <w:i/>
    </w:rPr>
  </w:style>
  <w:style w:type="character" w:customStyle="1" w:styleId="af6">
    <w:name w:val="Выделенная цитата Знак"/>
    <w:link w:val="af5"/>
    <w:rPr>
      <w:i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1f6">
    <w:name w:val="Нижний колонтитул1"/>
    <w:link w:val="1f7"/>
  </w:style>
  <w:style w:type="character" w:customStyle="1" w:styleId="1f7">
    <w:name w:val="Нижний колонтитул1"/>
    <w:link w:val="1f6"/>
  </w:style>
  <w:style w:type="paragraph" w:customStyle="1" w:styleId="FooterChar">
    <w:name w:val="Footer Char"/>
    <w:basedOn w:val="25"/>
    <w:link w:val="FooterChar0"/>
  </w:style>
  <w:style w:type="character" w:customStyle="1" w:styleId="FooterChar0">
    <w:name w:val="Footer Char"/>
    <w:basedOn w:val="26"/>
    <w:link w:val="FooterChar"/>
  </w:style>
  <w:style w:type="paragraph" w:customStyle="1" w:styleId="SubtitleChar">
    <w:name w:val="Subtitle Char"/>
    <w:basedOn w:val="25"/>
    <w:link w:val="SubtitleChar0"/>
    <w:rPr>
      <w:sz w:val="24"/>
    </w:rPr>
  </w:style>
  <w:style w:type="character" w:customStyle="1" w:styleId="SubtitleChar0">
    <w:name w:val="Subtitle Char"/>
    <w:basedOn w:val="26"/>
    <w:link w:val="SubtitleChar"/>
    <w:rPr>
      <w:sz w:val="24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3"/>
    <w:link w:val="Heading9Char"/>
    <w:rPr>
      <w:rFonts w:ascii="Arial" w:hAnsi="Arial"/>
      <w:i/>
      <w:sz w:val="21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Heading2Char">
    <w:name w:val="Heading 2 Char"/>
    <w:basedOn w:val="25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26"/>
    <w:link w:val="Heading2Char"/>
    <w:rPr>
      <w:rFonts w:ascii="Arial" w:hAnsi="Arial"/>
      <w:sz w:val="3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f7">
    <w:name w:val="index heading"/>
    <w:basedOn w:val="a"/>
    <w:link w:val="af8"/>
  </w:style>
  <w:style w:type="character" w:customStyle="1" w:styleId="af8">
    <w:name w:val="Указатель Знак"/>
    <w:basedOn w:val="1"/>
    <w:link w:val="af7"/>
    <w:rPr>
      <w:sz w:val="24"/>
    </w:rPr>
  </w:style>
  <w:style w:type="paragraph" w:styleId="af9">
    <w:name w:val="List"/>
    <w:basedOn w:val="af3"/>
    <w:link w:val="afa"/>
  </w:style>
  <w:style w:type="character" w:customStyle="1" w:styleId="afa">
    <w:name w:val="Список Знак"/>
    <w:basedOn w:val="af4"/>
    <w:link w:val="af9"/>
    <w:rPr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13"/>
    <w:link w:val="Heading7Char"/>
    <w:rPr>
      <w:rFonts w:ascii="Arial" w:hAnsi="Arial"/>
      <w:b/>
      <w:i/>
      <w:sz w:val="22"/>
    </w:rPr>
  </w:style>
  <w:style w:type="paragraph" w:customStyle="1" w:styleId="1fa">
    <w:name w:val="Основной шрифт абзаца1"/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Footnote1">
    <w:name w:val="Footnote"/>
    <w:link w:val="Footnote2"/>
    <w:pPr>
      <w:spacing w:after="40"/>
    </w:pPr>
    <w:rPr>
      <w:sz w:val="18"/>
    </w:rPr>
  </w:style>
  <w:style w:type="character" w:customStyle="1" w:styleId="Footnote2">
    <w:name w:val="Footnote"/>
    <w:link w:val="Footnote1"/>
    <w:rPr>
      <w:sz w:val="18"/>
    </w:rPr>
  </w:style>
  <w:style w:type="paragraph" w:styleId="afb">
    <w:name w:val="List Paragraph"/>
    <w:basedOn w:val="a"/>
    <w:link w:val="afc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fc">
    <w:name w:val="Абзац списка Знак"/>
    <w:basedOn w:val="1"/>
    <w:link w:val="afb"/>
    <w:rPr>
      <w:rFonts w:ascii="Calibri" w:hAnsi="Calibri"/>
      <w:sz w:val="22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VisitedInternetLink">
    <w:name w:val="Visited Internet Link"/>
    <w:link w:val="VisitedInternetLink0"/>
    <w:rPr>
      <w:color w:val="954F72"/>
      <w:u w:val="single"/>
    </w:rPr>
  </w:style>
  <w:style w:type="character" w:customStyle="1" w:styleId="VisitedInternetLink0">
    <w:name w:val="Visited Internet Link"/>
    <w:link w:val="VisitedInternetLink"/>
    <w:rPr>
      <w:color w:val="954F72"/>
      <w:u w:val="single"/>
    </w:rPr>
  </w:style>
  <w:style w:type="character" w:customStyle="1" w:styleId="11">
    <w:name w:val="Заголовок 1 Знак"/>
    <w:basedOn w:val="1"/>
    <w:link w:val="10"/>
    <w:rPr>
      <w:i/>
      <w:sz w:val="28"/>
    </w:rPr>
  </w:style>
  <w:style w:type="paragraph" w:customStyle="1" w:styleId="1fb">
    <w:name w:val="Верхний колонтитул1"/>
    <w:link w:val="1fc"/>
  </w:style>
  <w:style w:type="character" w:customStyle="1" w:styleId="1fc">
    <w:name w:val="Верхний колонтитул1"/>
    <w:link w:val="1fb"/>
  </w:style>
  <w:style w:type="paragraph" w:customStyle="1" w:styleId="Heading3Char">
    <w:name w:val="Heading 3 Char"/>
    <w:basedOn w:val="25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26"/>
    <w:link w:val="Heading3Char"/>
    <w:rPr>
      <w:rFonts w:ascii="Arial" w:hAnsi="Arial"/>
      <w:sz w:val="30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43">
    <w:name w:val="Гиперссылка4"/>
    <w:link w:val="afd"/>
    <w:rPr>
      <w:color w:val="0000FF"/>
      <w:u w:val="single"/>
    </w:rPr>
  </w:style>
  <w:style w:type="character" w:styleId="afd">
    <w:name w:val="Hyperlink"/>
    <w:link w:val="43"/>
    <w:rPr>
      <w:color w:val="0000FF"/>
      <w:u w:val="single"/>
    </w:rPr>
  </w:style>
  <w:style w:type="paragraph" w:customStyle="1" w:styleId="Footnote3">
    <w:name w:val="Footnote"/>
    <w:link w:val="Footnote4"/>
    <w:pPr>
      <w:spacing w:after="40"/>
    </w:pPr>
    <w:rPr>
      <w:sz w:val="18"/>
    </w:rPr>
  </w:style>
  <w:style w:type="character" w:customStyle="1" w:styleId="Footnote4">
    <w:name w:val="Footnote"/>
    <w:link w:val="Footnote3"/>
    <w:rPr>
      <w:sz w:val="18"/>
    </w:rPr>
  </w:style>
  <w:style w:type="character" w:customStyle="1" w:styleId="80">
    <w:name w:val="Заголовок 8 Знак"/>
    <w:link w:val="8"/>
    <w:rPr>
      <w:rFonts w:ascii="Arial" w:hAnsi="Arial"/>
      <w:i/>
      <w:sz w:val="22"/>
    </w:rPr>
  </w:style>
  <w:style w:type="paragraph" w:styleId="1fd">
    <w:name w:val="toc 1"/>
    <w:next w:val="a"/>
    <w:link w:val="1fe"/>
    <w:uiPriority w:val="39"/>
    <w:rPr>
      <w:rFonts w:ascii="XO Thames" w:hAnsi="XO Thames"/>
      <w:b/>
      <w:sz w:val="28"/>
    </w:rPr>
  </w:style>
  <w:style w:type="character" w:customStyle="1" w:styleId="1fe">
    <w:name w:val="Оглавление 1 Знак"/>
    <w:link w:val="1f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">
    <w:name w:val="Знак сноски1"/>
    <w:basedOn w:val="25"/>
    <w:link w:val="1ff0"/>
    <w:rPr>
      <w:vertAlign w:val="superscript"/>
    </w:rPr>
  </w:style>
  <w:style w:type="character" w:customStyle="1" w:styleId="1ff0">
    <w:name w:val="Знак сноски1"/>
    <w:basedOn w:val="26"/>
    <w:link w:val="1ff"/>
    <w:rPr>
      <w:vertAlign w:val="superscript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afe">
    <w:name w:val="Знак"/>
    <w:basedOn w:val="a"/>
    <w:link w:val="aff"/>
    <w:pPr>
      <w:spacing w:after="160" w:line="240" w:lineRule="exact"/>
    </w:pPr>
    <w:rPr>
      <w:rFonts w:ascii="Verdana" w:hAnsi="Verdana"/>
      <w:sz w:val="20"/>
    </w:rPr>
  </w:style>
  <w:style w:type="character" w:customStyle="1" w:styleId="aff">
    <w:name w:val="Знак"/>
    <w:basedOn w:val="1"/>
    <w:link w:val="afe"/>
    <w:rPr>
      <w:rFonts w:ascii="Verdana" w:hAnsi="Verdana"/>
      <w:sz w:val="20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1">
    <w:name w:val="Обычный1"/>
    <w:link w:val="1ff2"/>
    <w:rPr>
      <w:sz w:val="24"/>
    </w:rPr>
  </w:style>
  <w:style w:type="character" w:customStyle="1" w:styleId="1ff2">
    <w:name w:val="Обычный1"/>
    <w:link w:val="1ff1"/>
    <w:rPr>
      <w:sz w:val="24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Heading5Char">
    <w:name w:val="Heading 5 Char"/>
    <w:basedOn w:val="25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26"/>
    <w:link w:val="Heading5Char"/>
    <w:rPr>
      <w:rFonts w:ascii="Arial" w:hAnsi="Arial"/>
      <w:b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aff2">
    <w:name w:val="Цветовое выделение"/>
    <w:link w:val="aff3"/>
    <w:rPr>
      <w:b/>
      <w:color w:val="26282F"/>
    </w:rPr>
  </w:style>
  <w:style w:type="character" w:customStyle="1" w:styleId="aff3">
    <w:name w:val="Цветовое выделение"/>
    <w:link w:val="aff2"/>
    <w:rPr>
      <w:b/>
      <w:color w:val="26282F"/>
    </w:rPr>
  </w:style>
  <w:style w:type="paragraph" w:customStyle="1" w:styleId="aff4">
    <w:name w:val="Заголовок статьи"/>
    <w:basedOn w:val="a"/>
    <w:next w:val="a"/>
    <w:link w:val="aff5"/>
    <w:pPr>
      <w:ind w:left="1612" w:hanging="892"/>
      <w:jc w:val="both"/>
    </w:pPr>
    <w:rPr>
      <w:rFonts w:ascii="Arial" w:hAnsi="Arial"/>
    </w:rPr>
  </w:style>
  <w:style w:type="character" w:customStyle="1" w:styleId="aff5">
    <w:name w:val="Заголовок статьи"/>
    <w:basedOn w:val="1"/>
    <w:link w:val="aff4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Heading1Char">
    <w:name w:val="Heading 1 Char"/>
    <w:basedOn w:val="25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26"/>
    <w:link w:val="Heading1Char"/>
    <w:rPr>
      <w:rFonts w:ascii="Arial" w:hAnsi="Arial"/>
      <w:sz w:val="4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6">
    <w:name w:val="No Spacing"/>
    <w:link w:val="aff7"/>
  </w:style>
  <w:style w:type="character" w:customStyle="1" w:styleId="aff7">
    <w:name w:val="Без интервала Знак"/>
    <w:link w:val="aff6"/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13"/>
    <w:link w:val="Heading6Char"/>
    <w:rPr>
      <w:rFonts w:ascii="Arial" w:hAnsi="Arial"/>
      <w:b/>
      <w:sz w:val="22"/>
    </w:rPr>
  </w:style>
  <w:style w:type="paragraph" w:customStyle="1" w:styleId="Endnote3">
    <w:name w:val="Endnote"/>
    <w:link w:val="Endnote4"/>
  </w:style>
  <w:style w:type="character" w:customStyle="1" w:styleId="Endnote4">
    <w:name w:val="Endnote"/>
    <w:link w:val="Endnote3"/>
  </w:style>
  <w:style w:type="paragraph" w:customStyle="1" w:styleId="110">
    <w:name w:val="Заголовок 11"/>
    <w:link w:val="111"/>
    <w:rPr>
      <w:i/>
      <w:sz w:val="28"/>
    </w:rPr>
  </w:style>
  <w:style w:type="character" w:customStyle="1" w:styleId="111">
    <w:name w:val="Заголовок 11"/>
    <w:link w:val="110"/>
    <w:rPr>
      <w:i/>
      <w:sz w:val="28"/>
    </w:rPr>
  </w:style>
  <w:style w:type="paragraph" w:customStyle="1" w:styleId="aff8">
    <w:name w:val="Содержимое врезки"/>
    <w:basedOn w:val="a"/>
    <w:link w:val="aff9"/>
  </w:style>
  <w:style w:type="character" w:customStyle="1" w:styleId="aff9">
    <w:name w:val="Содержимое врезки"/>
    <w:basedOn w:val="1"/>
    <w:link w:val="aff8"/>
    <w:rPr>
      <w:sz w:val="24"/>
    </w:rPr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styleId="affc">
    <w:name w:val="Title"/>
    <w:basedOn w:val="a"/>
    <w:next w:val="af3"/>
    <w:link w:val="affd"/>
    <w:uiPriority w:val="10"/>
    <w:qFormat/>
    <w:pPr>
      <w:jc w:val="center"/>
    </w:pPr>
    <w:rPr>
      <w:sz w:val="28"/>
    </w:rPr>
  </w:style>
  <w:style w:type="character" w:customStyle="1" w:styleId="affd">
    <w:name w:val="Заголовок Знак"/>
    <w:basedOn w:val="1"/>
    <w:link w:val="affc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3">
    <w:name w:val="Знак концевой сноски1"/>
    <w:basedOn w:val="25"/>
    <w:link w:val="1ff4"/>
    <w:rPr>
      <w:vertAlign w:val="superscript"/>
    </w:rPr>
  </w:style>
  <w:style w:type="character" w:customStyle="1" w:styleId="1ff4">
    <w:name w:val="Знак концевой сноски1"/>
    <w:basedOn w:val="26"/>
    <w:link w:val="1ff3"/>
    <w:rPr>
      <w:vertAlign w:val="superscript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ffe">
    <w:name w:val="header"/>
    <w:basedOn w:val="a"/>
    <w:link w:val="afff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basedOn w:val="1"/>
    <w:link w:val="aff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60">
    <w:name w:val="Заголовок 6 Знак"/>
    <w:link w:val="6"/>
    <w:rPr>
      <w:rFonts w:ascii="Arial" w:hAnsi="Arial"/>
      <w:b/>
      <w:sz w:val="22"/>
    </w:r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2f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3c">
    <w:name w:val="Plain Table 3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54">
    <w:name w:val="Plain Table 5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44">
    <w:name w:val="Plain Table 4"/>
    <w:basedOn w:val="a1"/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10">
    <w:name w:val="List Table 1 Light"/>
    <w:basedOn w:val="a1"/>
    <w:tblPr/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1ff5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4">
    <w:name w:val="Lined - Accent 4"/>
    <w:basedOn w:val="a1"/>
    <w:rPr>
      <w:color w:val="40404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3</cp:revision>
  <dcterms:created xsi:type="dcterms:W3CDTF">2026-01-18T22:12:00Z</dcterms:created>
  <dcterms:modified xsi:type="dcterms:W3CDTF">2026-01-25T21:32:00Z</dcterms:modified>
</cp:coreProperties>
</file>